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8A" w:rsidRDefault="001E528A" w:rsidP="001E52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Так или иначе с подростковой культурой сталкивается практически каждый из родителей. Может быть, ребенок повесил у себя в комнате плакат с изображением сомнительного вида людей в черной коже. Или вместо приличной одежды попросил купить ему черный балахон с надписями. Или постоянно слушает громкую бессвязную музыку. Словом, пути соприкосновения взрослых с подростковой культурой крайне разнообразны.</w:t>
      </w:r>
      <w:r>
        <w:rPr>
          <w:rFonts w:ascii="Arial" w:hAnsi="Arial" w:cs="Arial"/>
          <w:color w:val="333333"/>
        </w:rPr>
        <w:br/>
        <w:t>Но если такое количество подростков упорно остаются поклонниками молодежной культуры, значит, она имеет для них определенное значение. Давайте попробуем разобраться, какое именно.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426845" cy="723265"/>
            <wp:effectExtent l="0" t="0" r="1905" b="635"/>
            <wp:docPr id="4" name="Рисунок 4" descr="r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 Во-первых, подростковая культура во многом облегчает общение со сверстниками. Известно, что отрочество – это возраст интенсивного общения. В психологии принято считать, что именно общение является наиболее значимой для подростка деятельностью, которая позволяет ему развиваться. Но для того, чтобы общаться, необходимо иметь какие-то общие интересы, найти единомышленников. Наличие культуры значительно облегчает этот процесс: стоит тебе определиться со своими субкультурными пристрастиями, как ты немедленно найдешь огромное количество сверстников с теми же интересами. Если подростки слушают одну и ту же музыку или увлекаются одним и тем же видом спорта, это создает основу для их общения.</w:t>
      </w:r>
      <w:r>
        <w:rPr>
          <w:rFonts w:ascii="Arial" w:hAnsi="Arial" w:cs="Arial"/>
          <w:color w:val="333333"/>
        </w:rPr>
        <w:br/>
        <w:t>Как правило, когда дружеские отношения между подростками уже сложились, значение молодежной культуры в общении снижается. Подросткам интересно обсуждать самые различные темы, и музыка или спорт отходит на второй план.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336675" cy="984885"/>
            <wp:effectExtent l="0" t="0" r="0" b="5715"/>
            <wp:docPr id="3" name="Рисунок 3" descr="r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Во-вторых, молодежная культура для подростка – это сфера самоопределения.</w:t>
      </w:r>
      <w:r>
        <w:rPr>
          <w:rFonts w:ascii="Arial" w:hAnsi="Arial" w:cs="Arial"/>
          <w:color w:val="333333"/>
        </w:rPr>
        <w:br/>
        <w:t>Подростковый возраст – период активного осмысления себя, своей сущности и своего места в мире. Подростку исключительно важно найти собственный ответ на извечный вопрос: «Кто я и какой я?» Однако в современном обществе с его противоречивыми тенденциями. Множеством культурных влияний и течений, сложной социальной структурой подростку не так просто найти свое место. И здесь на помощь приходит культура, предлагающая простой и четкий ответ на этот вопрос: я – футбольный фанат, я – поклонник определенного музыкального стиля, я – игрок в компьютерные игры. Мало того, подростку предлагается соответствующий внешний вид и стиль поведения.</w:t>
      </w:r>
      <w:r>
        <w:rPr>
          <w:rFonts w:ascii="Arial" w:hAnsi="Arial" w:cs="Arial"/>
          <w:color w:val="333333"/>
        </w:rPr>
        <w:br/>
        <w:t>В-третьих, молодежная культура – это уникальный мир, мир без взрослых. Подростки прекрасно понимают, что в реальной жизни, где практически всем распоряжаются взрослые, они занимают зависимое положение. Молодежная культура – это реальность, где подросток компетентен и самостоятелен, где он может чувствовать себя взрослым.</w:t>
      </w:r>
      <w:r>
        <w:rPr>
          <w:rFonts w:ascii="Arial" w:hAnsi="Arial" w:cs="Arial"/>
          <w:color w:val="333333"/>
        </w:rPr>
        <w:br/>
        <w:t>Увлечение молодежной культурой не всегда бывает серьезным. Иногда в этом проявляется просто желание «быть как все», «не хуже других». Не надо торопиться осуждать за это наших детей и призывать их иметь свое собственное мнение.</w:t>
      </w:r>
      <w:r>
        <w:rPr>
          <w:rFonts w:ascii="Arial" w:hAnsi="Arial" w:cs="Arial"/>
          <w:color w:val="333333"/>
        </w:rPr>
        <w:br/>
        <w:t xml:space="preserve">Вспомните то время, когда ваши дети были маленькими и играли в игрушки. Даже тогда у них были свои предпочтения: нужно было купить определенную машину </w:t>
      </w:r>
      <w:r>
        <w:rPr>
          <w:rFonts w:ascii="Arial" w:hAnsi="Arial" w:cs="Arial"/>
          <w:color w:val="333333"/>
        </w:rPr>
        <w:lastRenderedPageBreak/>
        <w:t>или куклу. У каждого возраста свои игрушки: у малышей – свои, у подростков – свои. Очень редко подростковые увлечения сохраняются дольше, чем до 17 – 18 лет. В этом смысле они напоминают насморк, который проходит сам, если его не лечить. Если же начать с ними бороться, велика вероятность, что подросток, встав на защиту гонимой родителями музыки, сохранит увлечение ею надолго.</w:t>
      </w:r>
      <w:r>
        <w:rPr>
          <w:rFonts w:ascii="Arial" w:hAnsi="Arial" w:cs="Arial"/>
          <w:color w:val="333333"/>
        </w:rPr>
        <w:br/>
        <w:t>Если подростковая культура позволяет детям почувствовать себя компетентным, можно обратиться к ним за советом как к экспертам. Спросив у ребенка «Кто это?», «Что означает это слово?», «О чем они поют?», мы тем самым даем ему понять, что признаем его авторитет и считаемся с его мнением. Но этот прием работает только в том случае, если за вопросом кроется искренний интерес и желание разобраться. Если подросток почувствует нашу снисходительность, контакта не получится.</w:t>
      </w:r>
      <w:r>
        <w:rPr>
          <w:rFonts w:ascii="Arial" w:hAnsi="Arial" w:cs="Arial"/>
          <w:color w:val="333333"/>
        </w:rPr>
        <w:br/>
        <w:t>Очень часто нас волнует вопрос: «Все это конечно, правильно, но что делать, если ребенок тратит на свою музыку или футбол все свободное время, а уроки так и остаются несделанными?» В этом случае важно делать акцент именно на выполнение уроков, не противопоставляя их увлечениям подростка: есть разница в том, борется ли родитель за знания или против увлечений. «У нас всех есть свои обязанности. Я работаю, а ты учишься. Поэтому сначала сделай уроки, а в свободное время можешь делать то, что тебе нравится».</w:t>
      </w:r>
      <w:r>
        <w:rPr>
          <w:rFonts w:ascii="Arial" w:hAnsi="Arial" w:cs="Arial"/>
          <w:color w:val="333333"/>
        </w:rPr>
        <w:br/>
        <w:t>Бывают также ситуации, когда увлечение подростка так или иначе затрагивает нашу жизнь, поэтому возникает необходимость оградить свои интересы. Например, громкая музыка мешает нам отдыхать после работы, и нам не нравится, что новые обои завешаны плакатами. Естественно, что в этом случае мы имеем полное право на отстаивание собственного пространства. И опять повторимся: главное – не действовать против увлечений подростка, а отстаивать собственное пространство. Если мы скажем в конце рабочего дня о том, что громкая музыка мешает нам, не давая при этом ей оценки и умолчав о том, что она кажется нам бессмысленной, это вызовет гораздо меньший протест.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426845" cy="954405"/>
            <wp:effectExtent l="0" t="0" r="1905" b="0"/>
            <wp:docPr id="2" name="Рисунок 2" descr="ri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 Можно ли каким-то образом развивать у подростка иные интересы? Безусловно, да. Главное – чтобы у ребенка не возникало ощущения «навязывания». Один из возможных путей – показывать на собственном примере увлеченность музыкой, чтением, театром. Даже если подросток вначале не разделяет наших интересов, у него появляется возможность познакомиться с другой культурой. Проявляя собственные увлечения ненавязчиво и искренне, мы создаем условия для расширения кругозора наших детей.</w:t>
      </w:r>
      <w:r>
        <w:rPr>
          <w:rFonts w:ascii="Arial" w:hAnsi="Arial" w:cs="Arial"/>
          <w:color w:val="333333"/>
        </w:rPr>
        <w:br/>
        <w:t>Наряду с положительным влиянием культура может оказывать и негативное воздействие на подростка.</w:t>
      </w:r>
      <w:r>
        <w:rPr>
          <w:rFonts w:ascii="Arial" w:hAnsi="Arial" w:cs="Arial"/>
          <w:color w:val="333333"/>
        </w:rPr>
        <w:br/>
        <w:t>Во-первых, она ограничивает и сужает кругозор, обостряет отношения между сверстниками. Известно, как трудно порой найти общий язык со сверстниками подросткам, не принадлежащим к той или иной культурной группе, какие беспочвенные конфликты возникают между представителями различных по интересам групп.</w:t>
      </w:r>
      <w:r>
        <w:rPr>
          <w:rFonts w:ascii="Arial" w:hAnsi="Arial" w:cs="Arial"/>
          <w:color w:val="333333"/>
        </w:rPr>
        <w:br/>
        <w:t>Во-вторых, для культуры подростков характерны социально нежелательные проявления: курение, употребление алкоголя и наркотиков, нецензурная брань.</w:t>
      </w:r>
      <w:r>
        <w:rPr>
          <w:rFonts w:ascii="Arial" w:hAnsi="Arial" w:cs="Arial"/>
          <w:color w:val="333333"/>
        </w:rPr>
        <w:br/>
        <w:t xml:space="preserve">Во многом именно с этим связана та тревога, которую мы, взрослые, часто испытываем при соприкосновении с миром подростковой культуры. Можно ли как-то уберечь наших детей от ее неблагоприятного влияния? Поскольку их нельзя </w:t>
      </w:r>
      <w:r>
        <w:rPr>
          <w:rFonts w:ascii="Arial" w:hAnsi="Arial" w:cs="Arial"/>
          <w:color w:val="333333"/>
        </w:rPr>
        <w:lastRenderedPageBreak/>
        <w:t>изолировать и невозможно всегда находиться рядом, нужно найти какой-то способ, чтобы ребенок мог защитить себя сам.</w:t>
      </w:r>
    </w:p>
    <w:p w:rsidR="001E528A" w:rsidRDefault="001E528A" w:rsidP="001E52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Давайте вспомним то время, когда наши дети были маленькими и им делали прививки, чтобы защитить их от оспы или полиомиелита. Мы понимали: это единственный способ защитить детей от страшной болезни. Что же может выступить в роли такой «психологической прививки»?</w:t>
      </w:r>
      <w:r>
        <w:rPr>
          <w:rFonts w:ascii="Arial" w:hAnsi="Arial" w:cs="Arial"/>
          <w:color w:val="333333"/>
        </w:rPr>
        <w:br/>
        <w:t>Это – умение принимать самостоятельные решения. Если ребенок привык соглашаться с другими, опираться на чужое мнение, он в гораздо большей степени подвержен влиянию молодежной культуры. «Если все вокруг курят, будет правильно, если я тоже стану это делать» - вот приблизительный ход его рассуждений. Важно, чтобы подросток не просто знал о необходимости думать самостоятельно, а имел такой опыт. Если советоваться с ребенком, спрашивать его мнение, предоставить ему право выбора и право решения, он осознает, что может принимать решение сам, а не просто согласиться с мнением большинства. Лучше всего, если высказывание подростком своего мнения имеет какие-то последствия: например, именно он решает, какой фильм вы пойдете с ним вместе смотреть, и вы действительно идете смотреть именно этот фильм.</w:t>
      </w:r>
      <w:r>
        <w:rPr>
          <w:rFonts w:ascii="Arial" w:hAnsi="Arial" w:cs="Arial"/>
          <w:color w:val="333333"/>
        </w:rPr>
        <w:br/>
        <w:t>Очень важно также научить ребенка говорить «нет» и настаивать на своем решении. Необходимо, чтобы у него был свой опыт успешного отстаивания собственного мнения. Если в какой-то спорной ситуации уступить подростку, дать ему возможность настоять на своем и сделать по-своему, он почувствует, что способен опираться на свои силы и принимать собственные решения.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426845" cy="944245"/>
            <wp:effectExtent l="0" t="0" r="1905" b="8255"/>
            <wp:docPr id="1" name="Рисунок 1" descr="ri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Еще один важный момент – продемонстрировать подростку свое нейтральное отношение к его увлечениям и интерес к его жизни. Если он понимает, что мы осуждаем его интересы, он перестанет ими делиться и в трудной ситуации (если, например, в его компании все начали курить) останется один со своими сомнениями и переживаниями.</w:t>
      </w:r>
      <w:r>
        <w:rPr>
          <w:rFonts w:ascii="Arial" w:hAnsi="Arial" w:cs="Arial"/>
          <w:color w:val="333333"/>
        </w:rPr>
        <w:br/>
        <w:t>Понятно, что невозможно показывать положительное отношение или одобрение там, где его нет, да это и не требуется. Вполне достаточно просто принятия: «Это твои увлечения, я могу их не разделять, но мне интересно, чем ты увлекаешься». Если подросток знает, что мы его не осудим, ему будет проще обратиться к нам за поддержкой в трудный момент.</w:t>
      </w:r>
      <w:r>
        <w:rPr>
          <w:rFonts w:ascii="Arial" w:hAnsi="Arial" w:cs="Arial"/>
          <w:color w:val="333333"/>
        </w:rPr>
        <w:br/>
        <w:t>И наконец, давайте вспомним себя. Нас тоже в свое время осуждали за увлечение неподобающей музыкой и за несоответствующий внешний вид. У каждого из нас есть свой опыт переживания переходного возраста, и мы можем поделиться им с детьми.</w:t>
      </w:r>
    </w:p>
    <w:p w:rsidR="001C2BA2" w:rsidRDefault="001C2BA2">
      <w:bookmarkStart w:id="0" w:name="_GoBack"/>
      <w:bookmarkEnd w:id="0"/>
    </w:p>
    <w:sectPr w:rsidR="001C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8A"/>
    <w:rsid w:val="001C2BA2"/>
    <w:rsid w:val="001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1283</Words>
  <Characters>7317</Characters>
  <Application>Microsoft Office Word</Application>
  <DocSecurity>0</DocSecurity>
  <Lines>60</Lines>
  <Paragraphs>17</Paragraphs>
  <ScaleCrop>false</ScaleCrop>
  <Company>XTreme.ws</Company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2020-04-01T04:48:00Z</dcterms:created>
  <dcterms:modified xsi:type="dcterms:W3CDTF">2020-04-01T04:48:00Z</dcterms:modified>
</cp:coreProperties>
</file>