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229" w:rsidRDefault="001D5229" w:rsidP="001D522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2482215" cy="1697990"/>
            <wp:effectExtent l="0" t="0" r="0" b="0"/>
            <wp:docPr id="5" name="Рисунок 5" descr="1250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502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69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229" w:rsidRDefault="001D5229" w:rsidP="001D522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Часто от родителей можно услышать: «Мой тринадцатилетний сын (дочь) помешан (а) на компьютере, планшете. С тех пор, как в доме появилось это электронное чудовище, сын (дочь) стал (а) хуже учиться. И не мудрено: за компьютером он (она) проводит по многу часов, времени на уроки не остается. Он (она) не читает, не гуляет, не общается с друзьями, да и друзей у него, кажется, вообще нет. Мой мальчик (девочка) полностью погружен (на) в виртуальную реальность, которая засасывает его (её), как наркотик. Знаю, что эта проблема сейчас возникла во многих семьях, не только в нашей. Посоветуйте, как спасти ребенка от этого на</w:t>
      </w:r>
      <w:r>
        <w:rPr>
          <w:rFonts w:ascii="Arial" w:hAnsi="Arial" w:cs="Arial"/>
          <w:color w:val="333333"/>
        </w:rPr>
        <w:softHyphen/>
        <w:t>важдения?»</w:t>
      </w:r>
    </w:p>
    <w:p w:rsidR="001D5229" w:rsidRDefault="001D5229" w:rsidP="001D522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одном из номеров журнала «Мир Интернет» мне встрети</w:t>
      </w:r>
      <w:r>
        <w:rPr>
          <w:rFonts w:ascii="Arial" w:hAnsi="Arial" w:cs="Arial"/>
          <w:color w:val="333333"/>
        </w:rPr>
        <w:softHyphen/>
        <w:t>лась такая фраза: «Через компьютерные игры реализуются скрытые желания, которые в силу возраста, отсутствия времени или денег не могут быть осуществлены в реальной жизни». Собственно говоря, вот вам и исчерпывающее объяснение так называемой компьютерной зависимости. Впрочем, родители просят не объяснений, а конкретного совета: как спасти ре</w:t>
      </w:r>
      <w:r>
        <w:rPr>
          <w:rFonts w:ascii="Arial" w:hAnsi="Arial" w:cs="Arial"/>
          <w:color w:val="333333"/>
        </w:rPr>
        <w:softHyphen/>
        <w:t>бенка от проклятой напасти? Любой врач, прежде чем назначить лечение, ставит диагноз. Попробуем и мы разобраться, что же это за напасть. Тут самое главное — понять, что же такого при</w:t>
      </w:r>
      <w:r>
        <w:rPr>
          <w:rFonts w:ascii="Arial" w:hAnsi="Arial" w:cs="Arial"/>
          <w:color w:val="333333"/>
        </w:rPr>
        <w:softHyphen/>
        <w:t>влекательного в виртуальной реальности, отчего к ней тянутся дети (да и взрослые). А уж потом решим, как с ней бороться, если это необходимо.</w:t>
      </w:r>
    </w:p>
    <w:p w:rsidR="001D5229" w:rsidRDefault="001D5229" w:rsidP="001D522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Виртуальная реальность — это некий «иной мир», в который можно перенестись с помощью компьютера или планшетного компьютера. Правда, компьютер тут выступает не более чем инструментом. Еще до открытия электричества люди создавали иллюзорные миры, правда — с помощью других инструментов. А такими инструментами слу</w:t>
      </w:r>
      <w:r>
        <w:rPr>
          <w:rFonts w:ascii="Arial" w:hAnsi="Arial" w:cs="Arial"/>
          <w:color w:val="333333"/>
        </w:rPr>
        <w:softHyphen/>
        <w:t>жили любые средства распространения информации. Сначала расцвело книгопечатание, и сотни, потом миллионы читателей стали с помощью изящной словесности погружаться в мир грез и романтических героев. Но книга — иллюзия слабая, ей недо</w:t>
      </w:r>
      <w:r>
        <w:rPr>
          <w:rFonts w:ascii="Arial" w:hAnsi="Arial" w:cs="Arial"/>
          <w:color w:val="333333"/>
        </w:rPr>
        <w:softHyphen/>
        <w:t>стает звука, а главное — изображения. И этот недостаток вос</w:t>
      </w:r>
      <w:r>
        <w:rPr>
          <w:rFonts w:ascii="Arial" w:hAnsi="Arial" w:cs="Arial"/>
          <w:color w:val="333333"/>
        </w:rPr>
        <w:softHyphen/>
        <w:t>полнил кинематограф — иллюзия более высокого порядка. Не</w:t>
      </w:r>
      <w:r>
        <w:rPr>
          <w:rFonts w:ascii="Arial" w:hAnsi="Arial" w:cs="Arial"/>
          <w:color w:val="333333"/>
        </w:rPr>
        <w:softHyphen/>
        <w:t>даром столицу киноиндустрии Голливуд недвусмысленно зовут «фабрикой грез». Для нескольких поколений «развлечься» или «отвлечься» означало «сходить в кино». Телевидение сделало эту процедуру домашней, причем на этом этапе началось массовое порабощение виртуальной реальностью детей. Лет двадцать на</w:t>
      </w:r>
      <w:r>
        <w:rPr>
          <w:rFonts w:ascii="Arial" w:hAnsi="Arial" w:cs="Arial"/>
          <w:color w:val="333333"/>
        </w:rPr>
        <w:softHyphen/>
        <w:t>зад впервые забили в набат: «Дети все время проводят у телеви</w:t>
      </w:r>
      <w:r>
        <w:rPr>
          <w:rFonts w:ascii="Arial" w:hAnsi="Arial" w:cs="Arial"/>
          <w:color w:val="333333"/>
        </w:rPr>
        <w:softHyphen/>
        <w:t>зора, мало читают!» (причем в те времена виртуальная реаль</w:t>
      </w:r>
      <w:r>
        <w:rPr>
          <w:rFonts w:ascii="Arial" w:hAnsi="Arial" w:cs="Arial"/>
          <w:color w:val="333333"/>
        </w:rPr>
        <w:softHyphen/>
        <w:t>ность телеэкрана была гораздо более оптимистична и миролюбива, в ней еще не поселились распутные красотки и киборги-убийцы). Кто не помнит пламенных публикаций тех лет, перечитайте еще раз письмо, заменив «компьютер» на «те</w:t>
      </w:r>
      <w:r>
        <w:rPr>
          <w:rFonts w:ascii="Arial" w:hAnsi="Arial" w:cs="Arial"/>
          <w:color w:val="333333"/>
        </w:rPr>
        <w:softHyphen/>
        <w:t>левизор». Разницы почти никакой.</w:t>
      </w:r>
    </w:p>
    <w:p w:rsidR="001D5229" w:rsidRDefault="001D5229" w:rsidP="001D522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Вернее, разница состоит в том, что одно дело наблюдать за событиями в кем-то придуманном мире, другое — стать их уча</w:t>
      </w:r>
      <w:r>
        <w:rPr>
          <w:rFonts w:ascii="Arial" w:hAnsi="Arial" w:cs="Arial"/>
          <w:color w:val="333333"/>
        </w:rPr>
        <w:softHyphen/>
        <w:t>стником, а то и главным героем. Причем мир можно выбрать или перестроить по своему вкусу и погеройствовать всласть. Тяга к этому особенно велика, если реальный мир не радует и не дает человеку себя достойно проявить. Сами посудите: химичка влепила двойку, мать отругала, денег на новые кроссов</w:t>
      </w:r>
      <w:r>
        <w:rPr>
          <w:rFonts w:ascii="Arial" w:hAnsi="Arial" w:cs="Arial"/>
          <w:color w:val="333333"/>
        </w:rPr>
        <w:softHyphen/>
        <w:t>ки нет, да еще изменщица подружка. Стоит ли удивляться, что не переводятся охотники забраться подальше в фантастическое подземелье и из бластера дробить в кровавую крошку зловредных упырей!</w:t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2501900" cy="1808480"/>
            <wp:effectExtent l="0" t="0" r="0" b="1270"/>
            <wp:docPr id="4" name="Рисунок 4" descr="2250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2502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180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229" w:rsidRDefault="001D5229" w:rsidP="001D522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Не будем забывать, что алкоголь и наркотики — это тоже средства ухода от действительности в иллюзорный мир. Поэто</w:t>
      </w:r>
      <w:r>
        <w:rPr>
          <w:rFonts w:ascii="Arial" w:hAnsi="Arial" w:cs="Arial"/>
          <w:color w:val="333333"/>
        </w:rPr>
        <w:softHyphen/>
        <w:t>му сравнение компьютерных игр с наркотическим дурманом отчасти не лишено оснований. Но лишь отчасти.</w:t>
      </w:r>
    </w:p>
    <w:p w:rsidR="001D5229" w:rsidRDefault="001D5229" w:rsidP="001D522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Считается, что бегство от реальности — это плохо. Только в этом чаще всего виноват не беглец, а реальность. И если чело</w:t>
      </w:r>
      <w:r>
        <w:rPr>
          <w:rFonts w:ascii="Arial" w:hAnsi="Arial" w:cs="Arial"/>
          <w:color w:val="333333"/>
        </w:rPr>
        <w:softHyphen/>
        <w:t>веку удалось найти лучший мир, никакими репрессиями не за</w:t>
      </w:r>
      <w:r>
        <w:rPr>
          <w:rFonts w:ascii="Arial" w:hAnsi="Arial" w:cs="Arial"/>
          <w:color w:val="333333"/>
        </w:rPr>
        <w:softHyphen/>
        <w:t>ставишь его вернуться обратно. Он все равно будет стремиться туда, где можно ощутить свою силу, почувствовать себя хозяи</w:t>
      </w:r>
      <w:r>
        <w:rPr>
          <w:rFonts w:ascii="Arial" w:hAnsi="Arial" w:cs="Arial"/>
          <w:color w:val="333333"/>
        </w:rPr>
        <w:softHyphen/>
        <w:t>ном положения, испытать радость преодоления преград и побе</w:t>
      </w:r>
      <w:r>
        <w:rPr>
          <w:rFonts w:ascii="Arial" w:hAnsi="Arial" w:cs="Arial"/>
          <w:color w:val="333333"/>
        </w:rPr>
        <w:softHyphen/>
        <w:t>ды над соперниками и врагами.</w:t>
      </w:r>
    </w:p>
    <w:p w:rsidR="001D5229" w:rsidRDefault="001D5229" w:rsidP="001D522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Опасность тут, конечно, есть, и она состоит в том, что по мере погружения в иллюзорный мир слабеет связь с реальнос</w:t>
      </w:r>
      <w:r>
        <w:rPr>
          <w:rFonts w:ascii="Arial" w:hAnsi="Arial" w:cs="Arial"/>
          <w:color w:val="333333"/>
        </w:rPr>
        <w:softHyphen/>
        <w:t>тью. Привыкая решать виртуальные проблемы нажатием кноп</w:t>
      </w:r>
      <w:r>
        <w:rPr>
          <w:rFonts w:ascii="Arial" w:hAnsi="Arial" w:cs="Arial"/>
          <w:color w:val="333333"/>
        </w:rPr>
        <w:softHyphen/>
        <w:t>ки, человек постепенно отвыкает решать реальные проблемы. И невинная игрушка, созданная для забавы, превращается для него в настоящий наркотик. Впрочем, и алкоголь придуман для поднятия настроения за праздничным столом. Только вот слиш</w:t>
      </w:r>
      <w:r>
        <w:rPr>
          <w:rFonts w:ascii="Arial" w:hAnsi="Arial" w:cs="Arial"/>
          <w:color w:val="333333"/>
        </w:rPr>
        <w:softHyphen/>
        <w:t>ком многие привыкают топить в нем свои нерешенные пробле</w:t>
      </w:r>
      <w:r>
        <w:rPr>
          <w:rFonts w:ascii="Arial" w:hAnsi="Arial" w:cs="Arial"/>
          <w:color w:val="333333"/>
        </w:rPr>
        <w:softHyphen/>
        <w:t>мы, в итоге доводя себя до свинского состояния. Вспомним уже приводившиеся выше слова древних: «Все есть лекарство, и все есть яд — важна только мера».</w:t>
      </w:r>
    </w:p>
    <w:p w:rsidR="001D5229" w:rsidRDefault="001D5229" w:rsidP="001D522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Простейший рецепт — отобрать (продать, выбросить, раз</w:t>
      </w:r>
      <w:r>
        <w:rPr>
          <w:rFonts w:ascii="Arial" w:hAnsi="Arial" w:cs="Arial"/>
          <w:color w:val="333333"/>
        </w:rPr>
        <w:softHyphen/>
        <w:t>бить) компьютер. Но компьютер — это не симптом болезни. Его скорее можно уподобить градуснику. Разбив градусник, больно</w:t>
      </w:r>
      <w:r>
        <w:rPr>
          <w:rFonts w:ascii="Arial" w:hAnsi="Arial" w:cs="Arial"/>
          <w:color w:val="333333"/>
        </w:rPr>
        <w:softHyphen/>
        <w:t>го не вылечишь. Если запретить компьютерные игры, выход в Интернет-пространство мир от этого лучше не станет и желание убежать от него не исчезнет. А ведь есть еще наркотики!</w:t>
      </w:r>
    </w:p>
    <w:p w:rsidR="001D5229" w:rsidRDefault="001D5229" w:rsidP="001D522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Интернет стал неотъемлемой частью нашей повседневной жизни – огромную долю новостей, полезной информации и развлечений мы получаем именно оттуда, поэтому не удивительно, что дети всё дольше и чаще пребывают не его просторах. В связи с этим вопрос о том, как уберечь ребёнка от неугодных сайтов и ещё более неугодных людей по другую сторону экрана, становится настоящей наукой.</w:t>
      </w:r>
    </w:p>
    <w:p w:rsidR="001D5229" w:rsidRDefault="001D5229" w:rsidP="001D522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Что говорит закон?</w:t>
      </w:r>
    </w:p>
    <w:p w:rsidR="001D5229" w:rsidRDefault="001D5229" w:rsidP="001D522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Чтобы иметь возможность контроля за небезопасным контентом и защитить от него детей, и обеспечить широкий доступ детей к историческому наследию России через использование современных средств массовых коммуникаций, было выпущено несколько документов, главным в настоящее время является Концепция информационной безопасности детей (распоряжение Правительства РФ от 02.12.15г.№ 2471-р).</w:t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1899285" cy="843915"/>
            <wp:effectExtent l="0" t="0" r="5715" b="0"/>
            <wp:docPr id="3" name="Рисунок 3" descr="3250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2502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8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229" w:rsidRDefault="001D5229" w:rsidP="001D522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Согласно данному документу, ребёнок должен быть ограничен в информации, размещённой в Интернете, которая несёт с собой любые материалы порнографического содержания, включающие бранные, оскорбительные слова, в том числе по отношению к другим народам, меньшинствам, людям с ограниченными возможностями, призывы к осуществлению самоубийства, и т.п. Материалы, содержащие эпизоды насилия, использования и применения на практике оружия, пропагандирующие вредные привычки, вызывающие у детей болезненные состояния, страх, панику, депрессию и др. должны быть полностью закрыты от детей. Ко всему прочему, данные материалы преследуются по закону и не разрешены для размещения в принципе. Также в основе указанного документа говорится, что операторы связи, осуществляющие предоставление сети Интернет должны контролировать контент и, в случае необходимости, сразу связываться с правоохранительными органами. Среди их обязанностей есть и осуществление программ, предупреждающих развитие нелегального контента и доступа к нему детям.</w:t>
      </w:r>
    </w:p>
    <w:p w:rsidR="001D5229" w:rsidRDefault="001D5229" w:rsidP="001D522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1D5229" w:rsidRDefault="001D5229" w:rsidP="001D522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чём кроется безопасность для детей в интернете?</w:t>
      </w:r>
    </w:p>
    <w:p w:rsidR="001D5229" w:rsidRDefault="001D5229" w:rsidP="001D522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Чтобы обеспечить безопасность ребёнка во время его путешествия по Интернету, в первую очередь, следует самим исследовать все его возможности, чтобы определить, где стоит, а где не стоит детям бывать. Конечно, лучшим вариантом будет тщательный подбор допустимых сайтов и программ, которые помогут создать своеобразную базу для ребёнка, в которой он никогда не найдёт ничего для себя плохого.</w:t>
      </w:r>
    </w:p>
    <w:p w:rsidR="001D5229" w:rsidRDefault="001D5229" w:rsidP="001D522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Существует немало интересных и полезных для ребёнка сайтов, которые будут способствовать его развитию и стимулировать на активную нормальную жизнь в обществе. К данным страницам относятся:</w:t>
      </w:r>
    </w:p>
    <w:p w:rsidR="001D5229" w:rsidRDefault="001D5229" w:rsidP="001D522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образовательные порталы;</w:t>
      </w:r>
      <w:r>
        <w:rPr>
          <w:rFonts w:ascii="Arial" w:hAnsi="Arial" w:cs="Arial"/>
          <w:color w:val="333333"/>
        </w:rPr>
        <w:br/>
        <w:t>электронные энциклопедии и библиотеки;</w:t>
      </w:r>
      <w:r>
        <w:rPr>
          <w:rFonts w:ascii="Arial" w:hAnsi="Arial" w:cs="Arial"/>
          <w:color w:val="333333"/>
        </w:rPr>
        <w:br/>
        <w:t>вспомогательные порталы (переводчики, карты, атласы, калькуляторы и пр.);</w:t>
      </w:r>
      <w:r>
        <w:rPr>
          <w:rFonts w:ascii="Arial" w:hAnsi="Arial" w:cs="Arial"/>
          <w:color w:val="333333"/>
        </w:rPr>
        <w:br/>
        <w:t>тематические сайты для малышей и подростков, посвящённые спорту, мультфильмам, увлечениям, искусству, истории;</w:t>
      </w:r>
      <w:r>
        <w:rPr>
          <w:rFonts w:ascii="Arial" w:hAnsi="Arial" w:cs="Arial"/>
          <w:color w:val="333333"/>
        </w:rPr>
        <w:br/>
        <w:t>электронные журналы.</w:t>
      </w:r>
      <w:r>
        <w:rPr>
          <w:rFonts w:ascii="Arial" w:hAnsi="Arial" w:cs="Arial"/>
          <w:color w:val="333333"/>
        </w:rPr>
        <w:br/>
        <w:t>Основное правило для родителей, чьи дети «бороздят» просторы интернета:</w:t>
      </w:r>
    </w:p>
    <w:p w:rsidR="001D5229" w:rsidRDefault="001D5229" w:rsidP="001D522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Помогите ребёнку сохранять дистанцию между Интернетом и реальной жизнью – важно, чтобы кроме Интернета он был увлечён чем-то ещё, имел друзей и общался с реальными людьми.</w:t>
      </w:r>
    </w:p>
    <w:p w:rsidR="001D5229" w:rsidRDefault="001D5229" w:rsidP="001D522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Как приучить ребёнка к безопасному использованию интернета</w:t>
      </w:r>
    </w:p>
    <w:p w:rsidR="001D5229" w:rsidRDefault="001D5229" w:rsidP="001D522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Можно дать несколько практических рекомендаций на счёт того, как лучше направить ребёнка в вопросе изучения и использования Интернета.</w:t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2813685" cy="1808480"/>
            <wp:effectExtent l="0" t="0" r="5715" b="1270"/>
            <wp:docPr id="2" name="Рисунок 2" descr="4250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2502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685" cy="180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229" w:rsidRDefault="001D5229" w:rsidP="001D522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Если ребёнок регистрируется в социальной сети, лучше всего, если вы зарегистрируетесь вместе с ним, чтобы постоянно иметь возможность контролировать его записи. В любом случае, вы всегда должны наблюдать за тем, с кем ваше чадо ведёт переписку в интернете и в какой форме проходит это общение. Лучше всего, если делать вы это будете незаметно и ненавязчиво. Так вы сохраните доверие ребёнка и получите гораздо больше информации, чем в обратной ситуации.</w:t>
      </w:r>
      <w:r>
        <w:rPr>
          <w:rFonts w:ascii="Arial" w:hAnsi="Arial" w:cs="Arial"/>
          <w:color w:val="333333"/>
        </w:rPr>
        <w:br/>
        <w:t>Покажите ребёнку, что интернет можно применять с пользой – для обучения, выгодных покупок, поиска интересных мест для экскурсий или прогулок, для рассылки приглашений на важное мероприятие и т.п.</w:t>
      </w:r>
      <w:r>
        <w:rPr>
          <w:rFonts w:ascii="Arial" w:hAnsi="Arial" w:cs="Arial"/>
          <w:color w:val="333333"/>
        </w:rPr>
        <w:br/>
        <w:t>Чтобы рассказать обо всех подводных камнях интернета, можно также прибегнуть к прочтению комиксов и просмотру тематических видео, которые наглядно изображают все возможные неприятности, которые может принести неграмотное использование всемирной паутины. (использованы материалы www.list7i.ru)</w:t>
      </w:r>
    </w:p>
    <w:p w:rsidR="001D5229" w:rsidRDefault="001D5229" w:rsidP="001D522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Безопасное использование в соответствии с возрастом</w:t>
      </w:r>
    </w:p>
    <w:p w:rsidR="001D5229" w:rsidRDefault="001D5229" w:rsidP="001D522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Дети 10–12 лет</w:t>
      </w:r>
      <w:r>
        <w:rPr>
          <w:rFonts w:ascii="Arial" w:hAnsi="Arial" w:cs="Arial"/>
          <w:color w:val="333333"/>
        </w:rPr>
        <w:br/>
        <w:t>Школьники уже могут знать, как использовать Интернет в различных целях. Родители могут поддержать ребенка, выяснив, какие сайты могут помочь с домашним заданием, содержат информацию о хобби или других увлечениях ребенка. Интернет может также использоваться для планирования вопросов, касающихся всей семьи. Это дает возможность родителям и детям обсудить надежность разных сайтов, а также источники поиска полезной и качественной информации.</w:t>
      </w:r>
    </w:p>
    <w:p w:rsidR="001D5229" w:rsidRDefault="001D5229" w:rsidP="001D522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Ребенку необходим родительский присмотр и контроль, а также знание правил правильной работы в Сети. Тем не менее, ребенок может узнать, как избавиться от присмотра и обойти правила, если он будет считать их слишком ограничивающими или несоответствующими его потребностям.</w:t>
      </w:r>
    </w:p>
    <w:p w:rsidR="001D5229" w:rsidRDefault="001D5229" w:rsidP="001D522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Родителям и детям необходимо прийти к соглашению относительно разрешенных и запрещенных действий в Интернете, а также его использования. В соглашении должны быть учтены все потребности и мнения. Примеры: ответственность отправителя сообщения, загрузка файлов и авторское право и установка программ.</w:t>
      </w:r>
      <w:r>
        <w:rPr>
          <w:rFonts w:ascii="Arial" w:hAnsi="Arial" w:cs="Arial"/>
          <w:color w:val="333333"/>
        </w:rPr>
        <w:br/>
        <w:t>Договоритесь, какую личную информацию можно разглашать и в каких случаях, а также поговорите о рисках, связанных с разглашением информации.</w:t>
      </w:r>
      <w:r>
        <w:rPr>
          <w:rFonts w:ascii="Arial" w:hAnsi="Arial" w:cs="Arial"/>
          <w:color w:val="333333"/>
        </w:rPr>
        <w:br/>
        <w:t>Если ребенок уже заинтересовался общением в чатах или IRC, родителям следует обсудить с детьми их безопасность и контролировать их опыт в интерактивных обсуждениях.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lastRenderedPageBreak/>
        <w:t>Многие дети любопытны и любознательны, поэтому родителям необходимо акцентировать внимание на необходимости безопасного и осторожного использования.</w:t>
      </w:r>
      <w:r>
        <w:rPr>
          <w:rFonts w:ascii="Arial" w:hAnsi="Arial" w:cs="Arial"/>
          <w:color w:val="333333"/>
        </w:rPr>
        <w:br/>
        <w:t>Систему безопасности информации также необходимо обновлять.</w:t>
      </w:r>
      <w:r>
        <w:rPr>
          <w:rFonts w:ascii="Arial" w:hAnsi="Arial" w:cs="Arial"/>
          <w:color w:val="333333"/>
        </w:rPr>
        <w:br/>
        <w:t>Дети 13–15 лет</w:t>
      </w:r>
      <w:r>
        <w:rPr>
          <w:rFonts w:ascii="Arial" w:hAnsi="Arial" w:cs="Arial"/>
          <w:color w:val="333333"/>
        </w:rPr>
        <w:br/>
        <w:t>В этом возрасте Интернет становится частью социальной жизни детей: в Интернете они знакомятся и проводят время, ищут информацию, связанную с учебой или увлечениями. При более высоком уровне грамотности использование Интернета открывает множество возможностей. Родителям может быть очень сложно узнать о том, чем их ребенок занимается в Интернете. В этом возрасте дети также склонны к риску и выходу за пределы дозволенного. Технические ограничения и запреты могут оказаться неэффективным способом повышения уровня безопасности в Интернете.</w:t>
      </w:r>
    </w:p>
    <w:p w:rsidR="001D5229" w:rsidRDefault="001D5229" w:rsidP="001D522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Дети 13–15 лет могут захотеть сохранить свои действия в тайне, особенно если родители раньше не интересовались и не узнавали о способах использования Интернета ребенком. Важным моментом для семьи становится участие в открытых дискуссиях, а для родителей — заинтересованность в том, что ребенок делает и с кем использует Интернет.</w:t>
      </w:r>
    </w:p>
    <w:p w:rsidR="001D5229" w:rsidRDefault="001D5229" w:rsidP="001D522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По-прежнему необходимо следовать установленным внутренним правилам.</w:t>
      </w:r>
      <w:r>
        <w:rPr>
          <w:rFonts w:ascii="Arial" w:hAnsi="Arial" w:cs="Arial"/>
          <w:color w:val="333333"/>
        </w:rPr>
        <w:br/>
        <w:t>Подросток может все еще неадекватно оценивать явления, поэтому ему необходима помощь взрослого в случае, если он, например, захочет разместить свои фотографии или личную информацию на веб-сайте.</w:t>
      </w:r>
      <w:r>
        <w:rPr>
          <w:rFonts w:ascii="Arial" w:hAnsi="Arial" w:cs="Arial"/>
          <w:color w:val="333333"/>
        </w:rPr>
        <w:br/>
        <w:t>Этические вопросы и личная ответственность подростка как пользователя Интернета являются важными темами для обсуждения. Например, незаконная загрузка, сетевой этикет и авторское право. Дети также должны с ответственностью относиться к публикациям в Интернете, включая публикацию собственной личной информации и информации, которая может быть незаконной.</w:t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2733040" cy="1808480"/>
            <wp:effectExtent l="0" t="0" r="0" b="1270"/>
            <wp:docPr id="1" name="Рисунок 1" descr="5250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2502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040" cy="180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</w:rPr>
        <w:br/>
        <w:t>Родители должны проявлять интерес к собеседникам детей из Интернета, как и ко всем другим друзьям. Родителям рекомендуется принимать участие в ситуациях, когда ребенок хочет познакомиться с новыми людьми через Интернет.</w:t>
      </w:r>
      <w:r>
        <w:rPr>
          <w:rFonts w:ascii="Arial" w:hAnsi="Arial" w:cs="Arial"/>
          <w:color w:val="333333"/>
        </w:rPr>
        <w:br/>
        <w:t>Родители не должны слишком остро реагировать, даже если выяснится, что произошло что-то «ужасное», когда ребенок находился в Интернете. Они по-прежнему могут направлять ребенка, чтобы он имел дело только с уместным материалом. Например, существуют хорошие интерактивные службы, занимающиеся вопросами сексуальности и здоровья, которые предназначены для молодой аудитории. Молодежи необходимо осознавать, что они в любой момент могут поговорить с родителями, если им неприятно то, с чем они столкнулись в Интернете.</w:t>
      </w:r>
      <w:r>
        <w:rPr>
          <w:rFonts w:ascii="Arial" w:hAnsi="Arial" w:cs="Arial"/>
          <w:color w:val="333333"/>
        </w:rPr>
        <w:br/>
        <w:t>Обеспечение информационной безопасности детей возможно исключительно при условии эффективного сочетания государственных и общественных усилий при определяющей роли семьи.</w:t>
      </w:r>
    </w:p>
    <w:p w:rsidR="001D5229" w:rsidRDefault="001D5229" w:rsidP="001D522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Таким образом, на вопрос, заданный в начале статьи: компьютер — лекарство или наркотик, можно ответить: компьютер - это нормальные проблемы нормального ребенка. Нужно выстраивать отношения со своим ребенком так, чтобы у него оставалось меньше времени и желания выходить в виртуальную реальность. Чтобы не допускать глубокого разлада ребенка с са</w:t>
      </w:r>
      <w:r>
        <w:rPr>
          <w:rFonts w:ascii="Arial" w:hAnsi="Arial" w:cs="Arial"/>
          <w:color w:val="333333"/>
        </w:rPr>
        <w:softHyphen/>
        <w:t>мим собой и окружающим миром, необходимо постоянно под</w:t>
      </w:r>
      <w:r>
        <w:rPr>
          <w:rFonts w:ascii="Arial" w:hAnsi="Arial" w:cs="Arial"/>
          <w:color w:val="333333"/>
        </w:rPr>
        <w:softHyphen/>
        <w:t>держивать его самооценку или чувство самоценности. Давайте еще раз посмотрим, как мы, родители, можем это делать:</w:t>
      </w:r>
    </w:p>
    <w:p w:rsidR="001D5229" w:rsidRDefault="001D5229" w:rsidP="001D522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1.Безусловно принимать детей.</w:t>
      </w:r>
    </w:p>
    <w:p w:rsidR="001D5229" w:rsidRDefault="001D5229" w:rsidP="001D522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2.Помогать, когда просит.</w:t>
      </w:r>
    </w:p>
    <w:p w:rsidR="001D5229" w:rsidRDefault="001D5229" w:rsidP="001D522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3.Активно слушать переживания и потребности своего чада.</w:t>
      </w:r>
    </w:p>
    <w:p w:rsidR="001D5229" w:rsidRDefault="001D5229" w:rsidP="001D522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4.Не вмешиваться в его занятия, с которыми он справляется.</w:t>
      </w:r>
    </w:p>
    <w:p w:rsidR="001D5229" w:rsidRDefault="001D5229" w:rsidP="001D522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5.Поддерживать успехи.</w:t>
      </w:r>
    </w:p>
    <w:p w:rsidR="001D5229" w:rsidRDefault="001D5229" w:rsidP="001D522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6.Использовать в повседневном общении при</w:t>
      </w:r>
      <w:r>
        <w:rPr>
          <w:rFonts w:ascii="Arial" w:hAnsi="Arial" w:cs="Arial"/>
          <w:color w:val="333333"/>
        </w:rPr>
        <w:softHyphen/>
        <w:t>ветливые фразы. Например:</w:t>
      </w:r>
    </w:p>
    <w:p w:rsidR="001D5229" w:rsidRDefault="001D5229" w:rsidP="001D522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Мне хорошо с тобой.</w:t>
      </w:r>
    </w:p>
    <w:p w:rsidR="001D5229" w:rsidRDefault="001D5229" w:rsidP="001D522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Я рада тебя видеть.</w:t>
      </w:r>
    </w:p>
    <w:p w:rsidR="001D5229" w:rsidRDefault="001D5229" w:rsidP="001D522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Хорошо, что ты пришел.</w:t>
      </w:r>
    </w:p>
    <w:p w:rsidR="001D5229" w:rsidRDefault="001D5229" w:rsidP="001D522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Мне нравится, как ты...</w:t>
      </w:r>
    </w:p>
    <w:p w:rsidR="001D5229" w:rsidRDefault="001D5229" w:rsidP="001D522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Я по тебе соскучилась.</w:t>
      </w:r>
    </w:p>
    <w:p w:rsidR="001D5229" w:rsidRDefault="001D5229" w:rsidP="001D522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Давай (посидим, поделаем...) вместе.</w:t>
      </w:r>
    </w:p>
    <w:p w:rsidR="001D5229" w:rsidRDefault="001D5229" w:rsidP="001D522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Ты, конечно, справишься.</w:t>
      </w:r>
    </w:p>
    <w:p w:rsidR="001D5229" w:rsidRDefault="001D5229" w:rsidP="001D522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Как хорошо, что ты у нас есть.</w:t>
      </w:r>
    </w:p>
    <w:p w:rsidR="001D5229" w:rsidRDefault="001D5229" w:rsidP="001D522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Ты мой хороший.</w:t>
      </w:r>
    </w:p>
    <w:p w:rsidR="001D5229" w:rsidRDefault="001D5229" w:rsidP="001D522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7.Обнимать не менее 4-х, а лучше по 8 раз в день.</w:t>
      </w:r>
    </w:p>
    <w:p w:rsidR="001D5229" w:rsidRDefault="001D5229" w:rsidP="001D522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1D5229" w:rsidRDefault="001D5229" w:rsidP="001D522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1D5229" w:rsidRDefault="001D5229" w:rsidP="001D522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1D5229" w:rsidRDefault="001D5229" w:rsidP="001D522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 многое другое, что подскажут вам интуиция и лю</w:t>
      </w:r>
      <w:r>
        <w:rPr>
          <w:rFonts w:ascii="Arial" w:hAnsi="Arial" w:cs="Arial"/>
          <w:color w:val="333333"/>
        </w:rPr>
        <w:softHyphen/>
        <w:t>бовь к вашему ребенку!</w:t>
      </w:r>
    </w:p>
    <w:p w:rsidR="00447748" w:rsidRDefault="00447748">
      <w:bookmarkStart w:id="0" w:name="_GoBack"/>
      <w:bookmarkEnd w:id="0"/>
    </w:p>
    <w:sectPr w:rsidR="00447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229"/>
    <w:rsid w:val="001D5229"/>
    <w:rsid w:val="0044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5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5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2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5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5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2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1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2102</Words>
  <Characters>11982</Characters>
  <Application>Microsoft Office Word</Application>
  <DocSecurity>0</DocSecurity>
  <Lines>99</Lines>
  <Paragraphs>28</Paragraphs>
  <ScaleCrop>false</ScaleCrop>
  <Company>XTreme.ws</Company>
  <LinksUpToDate>false</LinksUpToDate>
  <CharactersWithSpaces>14056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2020-04-01T04:47:00Z</dcterms:created>
  <dcterms:modified xsi:type="dcterms:W3CDTF">2020-04-01T04:47:00Z</dcterms:modified>
</cp:coreProperties>
</file>